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3636"/>
        <w:gridCol w:w="1278"/>
        <w:gridCol w:w="1918"/>
        <w:gridCol w:w="2801"/>
        <w:gridCol w:w="1984"/>
        <w:gridCol w:w="1950"/>
      </w:tblGrid>
      <w:tr w14:paraId="16C6A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27" w:type="dxa"/>
            <w:tcBorders>
              <w:bottom w:val="nil"/>
            </w:tcBorders>
          </w:tcPr>
          <w:p w14:paraId="5B3BF80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LP</w:t>
            </w:r>
          </w:p>
        </w:tc>
        <w:tc>
          <w:tcPr>
            <w:tcW w:w="3636" w:type="dxa"/>
            <w:tcBorders>
              <w:bottom w:val="nil"/>
            </w:tcBorders>
          </w:tcPr>
          <w:p w14:paraId="388055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KONTRAHENT</w:t>
            </w:r>
          </w:p>
        </w:tc>
        <w:tc>
          <w:tcPr>
            <w:tcW w:w="1278" w:type="dxa"/>
            <w:tcBorders>
              <w:bottom w:val="nil"/>
            </w:tcBorders>
          </w:tcPr>
          <w:p w14:paraId="3999B7F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DATA ZAWARCIA</w:t>
            </w:r>
          </w:p>
        </w:tc>
        <w:tc>
          <w:tcPr>
            <w:tcW w:w="1918" w:type="dxa"/>
            <w:tcBorders>
              <w:bottom w:val="nil"/>
            </w:tcBorders>
          </w:tcPr>
          <w:p w14:paraId="6B7C8A6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DATA OBOWIĄZYWANIA</w:t>
            </w:r>
          </w:p>
        </w:tc>
        <w:tc>
          <w:tcPr>
            <w:tcW w:w="2801" w:type="dxa"/>
            <w:tcBorders>
              <w:bottom w:val="nil"/>
            </w:tcBorders>
          </w:tcPr>
          <w:p w14:paraId="0810492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PRZEDMIOT UMOWY</w:t>
            </w:r>
          </w:p>
        </w:tc>
        <w:tc>
          <w:tcPr>
            <w:tcW w:w="1984" w:type="dxa"/>
            <w:tcBorders>
              <w:bottom w:val="nil"/>
            </w:tcBorders>
          </w:tcPr>
          <w:p w14:paraId="7629B1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WARTOŚĆ UMOWY</w:t>
            </w:r>
          </w:p>
        </w:tc>
        <w:tc>
          <w:tcPr>
            <w:tcW w:w="1950" w:type="dxa"/>
            <w:tcBorders>
              <w:bottom w:val="nil"/>
            </w:tcBorders>
          </w:tcPr>
          <w:p w14:paraId="1273D5B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SPOSÓB FINANSOWANIA</w:t>
            </w:r>
          </w:p>
        </w:tc>
      </w:tr>
      <w:tr w14:paraId="39048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tcBorders>
              <w:top w:val="nil"/>
              <w:bottom w:val="nil"/>
            </w:tcBorders>
          </w:tcPr>
          <w:p w14:paraId="7533FCF0">
            <w:pPr>
              <w:spacing w:after="0" w:line="240" w:lineRule="auto"/>
            </w:pPr>
          </w:p>
        </w:tc>
        <w:tc>
          <w:tcPr>
            <w:tcW w:w="3636" w:type="dxa"/>
            <w:tcBorders>
              <w:top w:val="nil"/>
              <w:bottom w:val="nil"/>
            </w:tcBorders>
          </w:tcPr>
          <w:p w14:paraId="6874175A">
            <w:pPr>
              <w:spacing w:after="0" w:line="240" w:lineRule="auto"/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1374BBA4">
            <w:pPr>
              <w:spacing w:after="0" w:line="240" w:lineRule="auto"/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40515594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203EF44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83BC362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1CECCFC2">
            <w:pPr>
              <w:spacing w:after="0" w:line="240" w:lineRule="auto"/>
            </w:pPr>
          </w:p>
        </w:tc>
      </w:tr>
      <w:tr w14:paraId="5CB4D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tcBorders>
              <w:top w:val="nil"/>
            </w:tcBorders>
          </w:tcPr>
          <w:p w14:paraId="29D7C4A1">
            <w:pPr>
              <w:spacing w:after="0" w:line="240" w:lineRule="auto"/>
            </w:pPr>
          </w:p>
        </w:tc>
        <w:tc>
          <w:tcPr>
            <w:tcW w:w="3636" w:type="dxa"/>
            <w:tcBorders>
              <w:top w:val="nil"/>
            </w:tcBorders>
          </w:tcPr>
          <w:p w14:paraId="544BF67C">
            <w:pPr>
              <w:spacing w:after="0" w:line="240" w:lineRule="auto"/>
            </w:pPr>
          </w:p>
        </w:tc>
        <w:tc>
          <w:tcPr>
            <w:tcW w:w="1278" w:type="dxa"/>
            <w:tcBorders>
              <w:top w:val="nil"/>
            </w:tcBorders>
          </w:tcPr>
          <w:p w14:paraId="598D0C7E">
            <w:pPr>
              <w:spacing w:after="0" w:line="240" w:lineRule="auto"/>
            </w:pPr>
          </w:p>
        </w:tc>
        <w:tc>
          <w:tcPr>
            <w:tcW w:w="1918" w:type="dxa"/>
            <w:tcBorders>
              <w:top w:val="nil"/>
            </w:tcBorders>
          </w:tcPr>
          <w:p w14:paraId="4708FB43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nil"/>
            </w:tcBorders>
          </w:tcPr>
          <w:p w14:paraId="596857BB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nil"/>
            </w:tcBorders>
          </w:tcPr>
          <w:p w14:paraId="24389893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nil"/>
            </w:tcBorders>
          </w:tcPr>
          <w:p w14:paraId="4D846D48">
            <w:pPr>
              <w:spacing w:after="0" w:line="240" w:lineRule="auto"/>
            </w:pPr>
          </w:p>
        </w:tc>
      </w:tr>
      <w:tr w14:paraId="7B7E1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</w:tcPr>
          <w:p w14:paraId="4D900B0E">
            <w:pPr>
              <w:spacing w:after="0" w:line="240" w:lineRule="auto"/>
            </w:pPr>
            <w:r>
              <w:t xml:space="preserve"> 1</w:t>
            </w:r>
          </w:p>
        </w:tc>
        <w:tc>
          <w:tcPr>
            <w:tcW w:w="3636" w:type="dxa"/>
          </w:tcPr>
          <w:p w14:paraId="79BB0538">
            <w:pPr>
              <w:spacing w:after="0" w:line="240" w:lineRule="auto"/>
            </w:pPr>
            <w:r>
              <w:t>INTERPLASTIC ROGER ŻÓŁTOWSKI</w:t>
            </w:r>
          </w:p>
        </w:tc>
        <w:tc>
          <w:tcPr>
            <w:tcW w:w="1278" w:type="dxa"/>
          </w:tcPr>
          <w:p w14:paraId="1FAD3887">
            <w:pPr>
              <w:spacing w:after="0" w:line="240" w:lineRule="auto"/>
            </w:pPr>
            <w:r>
              <w:t>29.09.2023</w:t>
            </w:r>
          </w:p>
        </w:tc>
        <w:tc>
          <w:tcPr>
            <w:tcW w:w="1918" w:type="dxa"/>
          </w:tcPr>
          <w:p w14:paraId="61AC4BE2">
            <w:pPr>
              <w:spacing w:after="0" w:line="240" w:lineRule="auto"/>
            </w:pPr>
            <w:r>
              <w:t>01.10.2024</w:t>
            </w:r>
          </w:p>
        </w:tc>
        <w:tc>
          <w:tcPr>
            <w:tcW w:w="2801" w:type="dxa"/>
          </w:tcPr>
          <w:p w14:paraId="6A41447E">
            <w:pPr>
              <w:spacing w:after="0" w:line="240" w:lineRule="auto"/>
            </w:pPr>
            <w:r>
              <w:t>Działania reklamowe i promocyjne sponsorowanego na rzecz sponsora</w:t>
            </w:r>
          </w:p>
        </w:tc>
        <w:tc>
          <w:tcPr>
            <w:tcW w:w="1984" w:type="dxa"/>
          </w:tcPr>
          <w:p w14:paraId="48564CCA">
            <w:pPr>
              <w:spacing w:after="0" w:line="240" w:lineRule="auto"/>
            </w:pPr>
            <w:r>
              <w:t>Zobowiązanie do zachowania poufności</w:t>
            </w:r>
          </w:p>
        </w:tc>
        <w:tc>
          <w:tcPr>
            <w:tcW w:w="1950" w:type="dxa"/>
          </w:tcPr>
          <w:p w14:paraId="2CC060CC">
            <w:pPr>
              <w:spacing w:after="0" w:line="240" w:lineRule="auto"/>
            </w:pPr>
            <w:r>
              <w:t>Zobowiązanie do zachowania poufności</w:t>
            </w:r>
          </w:p>
        </w:tc>
      </w:tr>
      <w:tr w14:paraId="7C464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</w:tcPr>
          <w:p w14:paraId="0CDF6923">
            <w:pPr>
              <w:spacing w:after="0" w:line="240" w:lineRule="auto"/>
            </w:pPr>
            <w:r>
              <w:t>2</w:t>
            </w:r>
          </w:p>
        </w:tc>
        <w:tc>
          <w:tcPr>
            <w:tcW w:w="3636" w:type="dxa"/>
          </w:tcPr>
          <w:p w14:paraId="66C33D4F">
            <w:pPr>
              <w:spacing w:after="0" w:line="240" w:lineRule="auto"/>
            </w:pPr>
            <w:r>
              <w:t>MORSKA AGENCJA GDYNIA SP. z O.O.</w:t>
            </w:r>
          </w:p>
        </w:tc>
        <w:tc>
          <w:tcPr>
            <w:tcW w:w="1278" w:type="dxa"/>
          </w:tcPr>
          <w:p w14:paraId="577B8807">
            <w:pPr>
              <w:spacing w:after="0" w:line="240" w:lineRule="auto"/>
            </w:pPr>
            <w:r>
              <w:t>03.11.2023</w:t>
            </w:r>
          </w:p>
        </w:tc>
        <w:tc>
          <w:tcPr>
            <w:tcW w:w="1918" w:type="dxa"/>
          </w:tcPr>
          <w:p w14:paraId="167E30FD">
            <w:pPr>
              <w:spacing w:after="0" w:line="240" w:lineRule="auto"/>
            </w:pPr>
            <w:r>
              <w:t>30.04.2024</w:t>
            </w:r>
          </w:p>
        </w:tc>
        <w:tc>
          <w:tcPr>
            <w:tcW w:w="2801" w:type="dxa"/>
          </w:tcPr>
          <w:p w14:paraId="7C51A65E">
            <w:pPr>
              <w:spacing w:after="0" w:line="240" w:lineRule="auto"/>
            </w:pPr>
            <w:r>
              <w:t>Działania reklamowe i promocyjne sponsorowanego na rzecz sponsora</w:t>
            </w:r>
          </w:p>
        </w:tc>
        <w:tc>
          <w:tcPr>
            <w:tcW w:w="1984" w:type="dxa"/>
          </w:tcPr>
          <w:p w14:paraId="6709ECE2">
            <w:pPr>
              <w:spacing w:after="0" w:line="240" w:lineRule="auto"/>
            </w:pPr>
            <w:r>
              <w:t>Zobowiązanie do zachowania poufności</w:t>
            </w:r>
          </w:p>
        </w:tc>
        <w:tc>
          <w:tcPr>
            <w:tcW w:w="1950" w:type="dxa"/>
          </w:tcPr>
          <w:p w14:paraId="0CEEC8C5">
            <w:pPr>
              <w:spacing w:after="0" w:line="240" w:lineRule="auto"/>
            </w:pPr>
            <w:r>
              <w:t>Zobowiązanie do zachowania poufności</w:t>
            </w:r>
          </w:p>
        </w:tc>
      </w:tr>
      <w:tr w14:paraId="54252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</w:tcPr>
          <w:p w14:paraId="58883EA4">
            <w:pPr>
              <w:spacing w:after="0" w:line="240" w:lineRule="auto"/>
            </w:pPr>
            <w:r>
              <w:t>3</w:t>
            </w:r>
          </w:p>
        </w:tc>
        <w:tc>
          <w:tcPr>
            <w:tcW w:w="3636" w:type="dxa"/>
          </w:tcPr>
          <w:p w14:paraId="457EDF1A">
            <w:pPr>
              <w:spacing w:after="0" w:line="240" w:lineRule="auto"/>
            </w:pPr>
            <w:r>
              <w:t>POLSKI KOMITET OLIMPIJSKI</w:t>
            </w:r>
          </w:p>
        </w:tc>
        <w:tc>
          <w:tcPr>
            <w:tcW w:w="1278" w:type="dxa"/>
          </w:tcPr>
          <w:p w14:paraId="77CBF90E">
            <w:pPr>
              <w:spacing w:after="0" w:line="240" w:lineRule="auto"/>
            </w:pPr>
            <w:r>
              <w:t>10.10.2023</w:t>
            </w:r>
          </w:p>
        </w:tc>
        <w:tc>
          <w:tcPr>
            <w:tcW w:w="1918" w:type="dxa"/>
          </w:tcPr>
          <w:p w14:paraId="542BD51A">
            <w:pPr>
              <w:spacing w:after="0" w:line="240" w:lineRule="auto"/>
            </w:pPr>
            <w:r>
              <w:t>30.09.2027</w:t>
            </w:r>
          </w:p>
        </w:tc>
        <w:tc>
          <w:tcPr>
            <w:tcW w:w="2801" w:type="dxa"/>
          </w:tcPr>
          <w:p w14:paraId="24AC7D46">
            <w:pPr>
              <w:spacing w:after="0" w:line="240" w:lineRule="auto"/>
            </w:pPr>
            <w:r>
              <w:t>Działania promocyjno marketingowe na rzecz sponsora</w:t>
            </w:r>
          </w:p>
        </w:tc>
        <w:tc>
          <w:tcPr>
            <w:tcW w:w="1984" w:type="dxa"/>
          </w:tcPr>
          <w:p w14:paraId="71A38EED">
            <w:pPr>
              <w:spacing w:after="0" w:line="240" w:lineRule="auto"/>
            </w:pPr>
            <w:r>
              <w:t>Zobowiązanie do zachowania poufności</w:t>
            </w:r>
          </w:p>
        </w:tc>
        <w:tc>
          <w:tcPr>
            <w:tcW w:w="1950" w:type="dxa"/>
          </w:tcPr>
          <w:p w14:paraId="33DFC683">
            <w:pPr>
              <w:spacing w:after="0" w:line="240" w:lineRule="auto"/>
            </w:pPr>
            <w:r>
              <w:t>Zobowiązanie do zachowania poufności</w:t>
            </w:r>
          </w:p>
        </w:tc>
      </w:tr>
      <w:tr w14:paraId="50908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</w:tcPr>
          <w:p w14:paraId="40DE6A64">
            <w:pPr>
              <w:spacing w:after="0" w:line="240" w:lineRule="auto"/>
            </w:pPr>
            <w:r>
              <w:t>4</w:t>
            </w:r>
          </w:p>
        </w:tc>
        <w:tc>
          <w:tcPr>
            <w:tcW w:w="3636" w:type="dxa"/>
          </w:tcPr>
          <w:p w14:paraId="04D8590A">
            <w:pPr>
              <w:spacing w:after="0" w:line="240" w:lineRule="auto"/>
            </w:pPr>
            <w:r>
              <w:t>SPÓLKA ENERGA S.A.</w:t>
            </w:r>
          </w:p>
        </w:tc>
        <w:tc>
          <w:tcPr>
            <w:tcW w:w="1278" w:type="dxa"/>
          </w:tcPr>
          <w:p w14:paraId="27981232">
            <w:pPr>
              <w:spacing w:after="0" w:line="240" w:lineRule="auto"/>
            </w:pPr>
            <w:r>
              <w:t>30.01.2024</w:t>
            </w:r>
          </w:p>
        </w:tc>
        <w:tc>
          <w:tcPr>
            <w:tcW w:w="1918" w:type="dxa"/>
          </w:tcPr>
          <w:p w14:paraId="73DB3074">
            <w:pPr>
              <w:spacing w:after="0" w:line="240" w:lineRule="auto"/>
            </w:pPr>
            <w:r>
              <w:t>31.05.2025</w:t>
            </w:r>
          </w:p>
        </w:tc>
        <w:tc>
          <w:tcPr>
            <w:tcW w:w="2801" w:type="dxa"/>
          </w:tcPr>
          <w:p w14:paraId="18397DA2">
            <w:pPr>
              <w:spacing w:after="0" w:line="240" w:lineRule="auto"/>
            </w:pPr>
            <w:r>
              <w:t>Sponsoring – budowanie świadomości marki Energa</w:t>
            </w:r>
          </w:p>
        </w:tc>
        <w:tc>
          <w:tcPr>
            <w:tcW w:w="1984" w:type="dxa"/>
          </w:tcPr>
          <w:p w14:paraId="521E9C62">
            <w:pPr>
              <w:spacing w:after="0" w:line="240" w:lineRule="auto"/>
            </w:pPr>
            <w:r>
              <w:t>Zobowiązanie do zachowania poufności</w:t>
            </w:r>
          </w:p>
        </w:tc>
        <w:tc>
          <w:tcPr>
            <w:tcW w:w="1950" w:type="dxa"/>
          </w:tcPr>
          <w:p w14:paraId="086B67E7">
            <w:pPr>
              <w:spacing w:after="0" w:line="240" w:lineRule="auto"/>
            </w:pPr>
            <w:r>
              <w:t>Zobowiązanie do zachowania poufności</w:t>
            </w:r>
          </w:p>
        </w:tc>
      </w:tr>
    </w:tbl>
    <w:p w14:paraId="256B8901">
      <w:pPr>
        <w:rPr>
          <w:rFonts w:hint="default"/>
          <w:b/>
          <w:bCs/>
          <w:lang w:val="pl-PL"/>
        </w:rPr>
      </w:pPr>
    </w:p>
    <w:p w14:paraId="5CB8CA8B">
      <w:pPr>
        <w:rPr>
          <w:rFonts w:hint="default"/>
          <w:b/>
          <w:bCs/>
          <w:lang w:val="pl-PL"/>
        </w:rPr>
      </w:pPr>
      <w:r>
        <w:rPr>
          <w:rFonts w:hint="default"/>
          <w:b/>
          <w:bCs/>
          <w:lang w:val="pl-PL"/>
        </w:rPr>
        <w:t>Zobowiazania do zachowania poufności</w:t>
      </w:r>
    </w:p>
    <w:p w14:paraId="7C57E675">
      <w:pPr>
        <w:rPr>
          <w:rFonts w:hint="default"/>
          <w:lang w:val="pl-PL"/>
        </w:rPr>
      </w:pPr>
      <w:r>
        <w:rPr>
          <w:rFonts w:hint="default"/>
          <w:lang w:val="pl-PL"/>
        </w:rPr>
        <w:t xml:space="preserve">Strony zobowiazały się do zachowania poufności chyba że powyższe informacje będą przedmiotem żądania właściwych </w:t>
      </w:r>
      <w:bookmarkStart w:id="0" w:name="_GoBack"/>
      <w:r>
        <w:rPr>
          <w:rFonts w:hint="default"/>
          <w:lang w:val="pl-PL"/>
        </w:rPr>
        <w:t xml:space="preserve">organów </w:t>
      </w:r>
      <w:bookmarkEnd w:id="0"/>
      <w:r>
        <w:rPr>
          <w:rFonts w:hint="default"/>
          <w:lang w:val="pl-PL"/>
        </w:rPr>
        <w:t>państwowych.</w:t>
      </w:r>
    </w:p>
    <w:sectPr>
      <w:headerReference r:id="rId7" w:type="first"/>
      <w:footerReference r:id="rId9" w:type="first"/>
      <w:headerReference r:id="rId5" w:type="default"/>
      <w:headerReference r:id="rId6" w:type="even"/>
      <w:footerReference r:id="rId8" w:type="even"/>
      <w:pgSz w:w="16838" w:h="11906" w:orient="landscape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991B0E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5505AF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D18F3">
    <w:pPr>
      <w:pStyle w:val="5"/>
      <w:jc w:val="center"/>
      <w:rPr>
        <w:b/>
        <w:sz w:val="40"/>
        <w:szCs w:val="40"/>
      </w:rPr>
    </w:pPr>
    <w:r>
      <w:rPr>
        <w:b/>
        <w:sz w:val="40"/>
        <w:szCs w:val="40"/>
      </w:rPr>
      <w:t>UMOWY SPONSORSKIE POLSKIEGO ZWIAZKU BOBSLEI I SKELETONU W 2024 R.</w:t>
    </w:r>
  </w:p>
  <w:p w14:paraId="44C1E730">
    <w:pPr>
      <w:pStyle w:val="5"/>
      <w:jc w:val="center"/>
      <w:rPr>
        <w:b/>
        <w:sz w:val="40"/>
        <w:szCs w:val="40"/>
      </w:rPr>
    </w:pPr>
    <w:r>
      <w:rPr>
        <w:rFonts w:cstheme="minorHAnsi"/>
        <w:lang w:eastAsia="pl-PL"/>
      </w:rPr>
      <w:drawing>
        <wp:inline distT="0" distB="0" distL="0" distR="0">
          <wp:extent cx="1727200" cy="1033145"/>
          <wp:effectExtent l="0" t="0" r="6350" b="0"/>
          <wp:docPr id="208" name="Obraz 208" descr="PZBiS – PZBiS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" name="Obraz 208" descr="PZBiS – PZBiS.co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3733" cy="1037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44328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5FB99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1FD"/>
    <w:rsid w:val="002461A2"/>
    <w:rsid w:val="003039D6"/>
    <w:rsid w:val="004B372A"/>
    <w:rsid w:val="006930BF"/>
    <w:rsid w:val="00705F38"/>
    <w:rsid w:val="007811FD"/>
    <w:rsid w:val="00CE193C"/>
    <w:rsid w:val="49A9723D"/>
    <w:rsid w:val="78A8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uiPriority w:val="99"/>
  </w:style>
  <w:style w:type="character" w:customStyle="1" w:styleId="8">
    <w:name w:val="Stopka Znak"/>
    <w:basedOn w:val="2"/>
    <w:link w:val="4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730</Characters>
  <Lines>6</Lines>
  <Paragraphs>1</Paragraphs>
  <TotalTime>6</TotalTime>
  <ScaleCrop>false</ScaleCrop>
  <LinksUpToDate>false</LinksUpToDate>
  <CharactersWithSpaces>850</CharactersWithSpaces>
  <Application>WPS Office_12.2.0.19826_F1E327BC-269C-435d-A152-05C5408002CA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2025-02-11T15:40:00Z</dcterms:created>
  <dc:creator>Stępień Andrzej</dc:creator>
  <cp:lastModifiedBy>Andrzej Stępień</cp:lastModifiedBy>
  <dcterms:modified xsi:type="dcterms:W3CDTF">2025-02-11T16:35:14Z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1045-12.2.0.19826</vt:lpwstr>
  </property>
  <property fmtid="{D5CDD505-2E9C-101B-9397-08002B2CF9AE}" pid="3" name="ICV">
    <vt:lpwstr>6877145AD3FA43028F0D28DF221E4A19_12</vt:lpwstr>
  </property>
</Properties>
</file>